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7D2B" w14:textId="77777777" w:rsidR="00DE2C4F" w:rsidRPr="00896FC8" w:rsidRDefault="00896FC8">
      <w:pPr>
        <w:jc w:val="both"/>
        <w:rPr>
          <w:sz w:val="28"/>
          <w:szCs w:val="28"/>
          <w:lang w:val="sk-SK"/>
        </w:rPr>
      </w:pPr>
      <w:bookmarkStart w:id="0" w:name="_heading=h.gjdgxs" w:colFirst="0" w:colLast="0"/>
      <w:bookmarkEnd w:id="0"/>
      <w:r w:rsidRPr="00896FC8">
        <w:rPr>
          <w:noProof/>
          <w:lang w:val="sk-SK"/>
        </w:rPr>
        <w:drawing>
          <wp:anchor distT="0" distB="0" distL="114300" distR="114300" simplePos="0" relativeHeight="251658240" behindDoc="0" locked="0" layoutInCell="1" hidden="0" allowOverlap="1" wp14:anchorId="3140E45D" wp14:editId="2185A3C5">
            <wp:simplePos x="0" y="0"/>
            <wp:positionH relativeFrom="column">
              <wp:posOffset>5071110</wp:posOffset>
            </wp:positionH>
            <wp:positionV relativeFrom="paragraph">
              <wp:posOffset>0</wp:posOffset>
            </wp:positionV>
            <wp:extent cx="1079500" cy="69342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8D9D03" w14:textId="77777777" w:rsidR="00DE2C4F" w:rsidRPr="00896FC8" w:rsidRDefault="00DE2C4F">
      <w:pPr>
        <w:jc w:val="center"/>
        <w:rPr>
          <w:b/>
          <w:sz w:val="32"/>
          <w:szCs w:val="32"/>
          <w:u w:val="single"/>
          <w:lang w:val="sk-SK"/>
        </w:rPr>
      </w:pPr>
    </w:p>
    <w:p w14:paraId="0BCD2D06" w14:textId="77777777" w:rsidR="00DE2C4F" w:rsidRPr="00896FC8" w:rsidRDefault="00DE2C4F">
      <w:pPr>
        <w:jc w:val="center"/>
        <w:rPr>
          <w:b/>
          <w:sz w:val="32"/>
          <w:szCs w:val="32"/>
          <w:u w:val="single"/>
          <w:lang w:val="sk-SK"/>
        </w:rPr>
      </w:pPr>
    </w:p>
    <w:p w14:paraId="5944E3BE" w14:textId="77777777" w:rsidR="00DE2C4F" w:rsidRPr="00896FC8" w:rsidRDefault="00DE2C4F">
      <w:pPr>
        <w:jc w:val="center"/>
        <w:rPr>
          <w:b/>
          <w:sz w:val="32"/>
          <w:szCs w:val="32"/>
          <w:u w:val="single"/>
          <w:lang w:val="sk-SK"/>
        </w:rPr>
      </w:pPr>
    </w:p>
    <w:p w14:paraId="42E1E270" w14:textId="77777777" w:rsidR="00DE2C4F" w:rsidRPr="00F36D19" w:rsidRDefault="00896FC8">
      <w:pPr>
        <w:jc w:val="center"/>
        <w:rPr>
          <w:b/>
          <w:caps/>
          <w:sz w:val="32"/>
          <w:szCs w:val="32"/>
          <w:u w:val="single"/>
          <w:lang w:val="sk-SK"/>
        </w:rPr>
      </w:pPr>
      <w:r w:rsidRPr="00F36D19">
        <w:rPr>
          <w:b/>
          <w:caps/>
          <w:sz w:val="32"/>
          <w:szCs w:val="32"/>
          <w:u w:val="single"/>
          <w:lang w:val="sk-SK"/>
        </w:rPr>
        <w:t>VGP plynule pokračuje s plnením environmentálnych, sociálnych a správnych cieľov (ESG)</w:t>
      </w:r>
    </w:p>
    <w:p w14:paraId="6EB8CA89" w14:textId="77777777" w:rsidR="00DE2C4F" w:rsidRPr="00896FC8" w:rsidRDefault="00DE2C4F">
      <w:pPr>
        <w:jc w:val="both"/>
        <w:rPr>
          <w:b/>
          <w:sz w:val="28"/>
          <w:szCs w:val="28"/>
          <w:u w:val="single"/>
          <w:lang w:val="sk-SK"/>
        </w:rPr>
      </w:pPr>
    </w:p>
    <w:p w14:paraId="423EE088" w14:textId="77777777" w:rsidR="00DE2C4F" w:rsidRPr="00896FC8" w:rsidRDefault="0089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  <w:lang w:val="sk-SK"/>
        </w:rPr>
      </w:pPr>
      <w:r w:rsidRPr="00896FC8">
        <w:rPr>
          <w:b/>
          <w:sz w:val="26"/>
          <w:szCs w:val="26"/>
          <w:lang w:val="sk-SK"/>
        </w:rPr>
        <w:t>VGP zverejnila svoju výročnú správu zahŕňajúcu Správu o zodpovednosti spoločnosti, ktorá sa sústredí na udržateľný rozvoj a obnoviteľnú energiu.</w:t>
      </w:r>
    </w:p>
    <w:p w14:paraId="01389781" w14:textId="77777777" w:rsidR="00DE2C4F" w:rsidRPr="00896FC8" w:rsidRDefault="0089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  <w:lang w:val="sk-SK"/>
        </w:rPr>
      </w:pPr>
      <w:r w:rsidRPr="00896FC8">
        <w:rPr>
          <w:b/>
          <w:sz w:val="26"/>
          <w:szCs w:val="26"/>
          <w:lang w:val="sk-SK"/>
        </w:rPr>
        <w:t>Výkon Skupiny v oblasti ESG ocenila burza Euronext tým, že VGP zahrnula medzi 20 belgických spoločností, ktoré excelujú v ESG úsilí.</w:t>
      </w:r>
    </w:p>
    <w:p w14:paraId="7318D806" w14:textId="77777777" w:rsidR="00DE2C4F" w:rsidRPr="00896FC8" w:rsidRDefault="0089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  <w:lang w:val="sk-SK"/>
        </w:rPr>
      </w:pPr>
      <w:r w:rsidRPr="00896FC8">
        <w:rPr>
          <w:b/>
          <w:sz w:val="26"/>
          <w:szCs w:val="26"/>
          <w:lang w:val="sk-SK"/>
        </w:rPr>
        <w:t>V rámci cieľov ESG spoločnosť VGP výrazne zrýchlila zavádzanie fotovoltaiky a teraz je v procese inštalácie kapacity 204,3 MWp, ktorá ročne vyprodukuje viac elektriny, než koľko klienti spotrebúvajú.</w:t>
      </w:r>
    </w:p>
    <w:p w14:paraId="1B2445CF" w14:textId="77777777" w:rsidR="00DE2C4F" w:rsidRPr="00896FC8" w:rsidRDefault="0089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  <w:lang w:val="sk-SK"/>
        </w:rPr>
      </w:pPr>
      <w:r w:rsidRPr="00896FC8">
        <w:rPr>
          <w:b/>
          <w:sz w:val="26"/>
          <w:szCs w:val="26"/>
          <w:lang w:val="sk-SK"/>
        </w:rPr>
        <w:t>VGP si pre svoj budúci vývoj a stratégiu udržateľnosti zvolila ambiciózne ciele.</w:t>
      </w:r>
    </w:p>
    <w:p w14:paraId="0BB4E1A4" w14:textId="77777777" w:rsidR="00DE2C4F" w:rsidRPr="00896FC8" w:rsidRDefault="00DE2C4F">
      <w:pPr>
        <w:jc w:val="both"/>
        <w:rPr>
          <w:b/>
          <w:color w:val="000000"/>
          <w:sz w:val="26"/>
          <w:szCs w:val="26"/>
          <w:lang w:val="sk-SK"/>
        </w:rPr>
      </w:pPr>
    </w:p>
    <w:p w14:paraId="3540FE10" w14:textId="77777777" w:rsidR="00DE2C4F" w:rsidRPr="00896FC8" w:rsidRDefault="00DE2C4F">
      <w:pPr>
        <w:jc w:val="both"/>
        <w:rPr>
          <w:b/>
          <w:color w:val="000000"/>
          <w:sz w:val="26"/>
          <w:szCs w:val="26"/>
          <w:lang w:val="sk-SK"/>
        </w:rPr>
      </w:pPr>
    </w:p>
    <w:p w14:paraId="195F691B" w14:textId="77777777" w:rsidR="00DE2C4F" w:rsidRPr="00896FC8" w:rsidRDefault="00896FC8">
      <w:pPr>
        <w:jc w:val="both"/>
        <w:rPr>
          <w:lang w:val="sk-SK"/>
        </w:rPr>
      </w:pPr>
      <w:r w:rsidRPr="00896FC8">
        <w:rPr>
          <w:b/>
          <w:lang w:val="sk-SK"/>
        </w:rPr>
        <w:t>17. apríla 2023, Bratislava</w:t>
      </w:r>
      <w:r w:rsidRPr="00896FC8">
        <w:rPr>
          <w:lang w:val="sk-SK"/>
        </w:rPr>
        <w:t xml:space="preserve"> – VGP NV ("VGP" alebo "Skupina"), európsky vlastník, manažér a developer špičkových logistických a semiindustriálnych nehnuteľností zverejnil svoju výročnú správu vrátane Správy o zodpovednosti spoločnosti. Správa sa zameriava na pokračujúce úspechy a ciele s ohľadom na výkon spoločnosti v oblasti ESG.</w:t>
      </w:r>
    </w:p>
    <w:p w14:paraId="7C4FFA9C" w14:textId="77777777" w:rsidR="00DE2C4F" w:rsidRPr="00896FC8" w:rsidRDefault="00DE2C4F">
      <w:pPr>
        <w:jc w:val="both"/>
        <w:rPr>
          <w:color w:val="000000"/>
          <w:lang w:val="sk-SK"/>
        </w:rPr>
      </w:pPr>
    </w:p>
    <w:p w14:paraId="234E2FA8" w14:textId="77777777" w:rsidR="00DE2C4F" w:rsidRPr="00896FC8" w:rsidRDefault="00896FC8">
      <w:pPr>
        <w:jc w:val="both"/>
        <w:rPr>
          <w:lang w:val="sk-SK"/>
        </w:rPr>
      </w:pPr>
      <w:r w:rsidRPr="00896FC8">
        <w:rPr>
          <w:lang w:val="sk-SK"/>
        </w:rPr>
        <w:t>Uplynulý rok bol pre spoločnosť VGP v znamení významného pokroku smerom k udržateľnej budúcnosti. Z pripravovaných 204,3 MWp solárnych panelov na strechách je v prevádzke 57 MWp a ďalších 75 MWp sa inštaluje, čo pomôže zabrániť vypusteniu približne 35 000 ton CO</w:t>
      </w:r>
      <w:r w:rsidRPr="00896FC8">
        <w:rPr>
          <w:vertAlign w:val="subscript"/>
          <w:lang w:val="sk-SK"/>
        </w:rPr>
        <w:t>2</w:t>
      </w:r>
      <w:r w:rsidRPr="00896FC8">
        <w:rPr>
          <w:lang w:val="sk-SK"/>
        </w:rPr>
        <w:t xml:space="preserve"> ekv. ročne. Čo sa týka skleníkových plynov, je teraz portfólio VGP (vrátane pripravených fotovoltaických projektov) kompatibilné s plánom Parížskej dohody o neprekročení 1,5 °C do roku 2040. Ciele spoločnosti pre kategórie 1, 2 a 3 boli potvrdené aj iniciatívou Science Based Targets (SBT ) ) a Skupina dostala externé osvedčenie svojich zverejnených informácií o priamych emisiách uhlíka.</w:t>
      </w:r>
    </w:p>
    <w:p w14:paraId="0986F29D" w14:textId="77777777" w:rsidR="00DE2C4F" w:rsidRPr="00896FC8" w:rsidRDefault="00DE2C4F">
      <w:pPr>
        <w:jc w:val="both"/>
        <w:rPr>
          <w:color w:val="000000"/>
          <w:lang w:val="sk-SK"/>
        </w:rPr>
      </w:pPr>
    </w:p>
    <w:p w14:paraId="19161574" w14:textId="77777777" w:rsidR="00DE2C4F" w:rsidRPr="00896FC8" w:rsidRDefault="00896FC8">
      <w:pPr>
        <w:jc w:val="both"/>
        <w:rPr>
          <w:color w:val="000000"/>
          <w:lang w:val="sk-SK"/>
        </w:rPr>
      </w:pPr>
      <w:r w:rsidRPr="00896FC8">
        <w:rPr>
          <w:lang w:val="sk-SK"/>
        </w:rPr>
        <w:t>VGP okrem udržateľnej energie rozvíja aj dopravnú dostupnosť a udržateľnú mobilitu s tým, že novým cieľom pre všetky VGP parky je vybavenie nabíjacími stanicami pre elektromobily a dostupnosť verejnej dopravy. Spoločnosť prešla na 100 % certifikovanú zelenú energiu pre všetky svoje kancelárie, zaviedla kroky na zníženie emisií viazaných na výstavbu a v rámci programu modernizácie zlepšila ekologickú efektivitu existujúceho portfólia budov.</w:t>
      </w:r>
    </w:p>
    <w:p w14:paraId="7F41C141" w14:textId="77777777" w:rsidR="00DE2C4F" w:rsidRPr="00896FC8" w:rsidRDefault="00DE2C4F">
      <w:pPr>
        <w:jc w:val="both"/>
        <w:rPr>
          <w:lang w:val="sk-SK"/>
        </w:rPr>
      </w:pPr>
    </w:p>
    <w:p w14:paraId="189FCAB5" w14:textId="77777777" w:rsidR="00DE2C4F" w:rsidRPr="00896FC8" w:rsidRDefault="00896FC8">
      <w:pPr>
        <w:jc w:val="both"/>
        <w:rPr>
          <w:lang w:val="sk-SK"/>
        </w:rPr>
      </w:pPr>
      <w:r w:rsidRPr="00896FC8">
        <w:rPr>
          <w:lang w:val="sk-SK"/>
        </w:rPr>
        <w:t>VGP sa zaujíma o komunity a o filantropiu, a preto prispela 3 milióny EUR a 650 hodinami komunitnej podpory na miestne dobročinné účely. V roku 2022 VGP tiež zaviedla rôzne metódy ochrany biodiverzity a vo svojich parkoch rozšírila plochy určené ako biotopy.</w:t>
      </w:r>
    </w:p>
    <w:p w14:paraId="45305167" w14:textId="77777777" w:rsidR="00DE2C4F" w:rsidRPr="00896FC8" w:rsidRDefault="00DE2C4F">
      <w:pPr>
        <w:jc w:val="both"/>
        <w:rPr>
          <w:lang w:val="sk-SK"/>
        </w:rPr>
      </w:pPr>
    </w:p>
    <w:p w14:paraId="69AFB97A" w14:textId="77777777" w:rsidR="00DE2C4F" w:rsidRPr="00896FC8" w:rsidRDefault="00896FC8">
      <w:pPr>
        <w:jc w:val="both"/>
        <w:rPr>
          <w:b/>
          <w:lang w:val="sk-SK"/>
        </w:rPr>
      </w:pPr>
      <w:r w:rsidRPr="00896FC8">
        <w:rPr>
          <w:lang w:val="sk-SK"/>
        </w:rPr>
        <w:t>Spoločnosť vylepšila štandardy pre výstavbu, aby využila techniky pre retenciu vody a jej šetrenie, a tak niekoľko hál zachytí dohromady 105 000 m</w:t>
      </w:r>
      <w:r w:rsidRPr="00896FC8">
        <w:rPr>
          <w:vertAlign w:val="superscript"/>
          <w:lang w:val="sk-SK"/>
        </w:rPr>
        <w:t>3</w:t>
      </w:r>
      <w:r w:rsidRPr="00896FC8">
        <w:rPr>
          <w:lang w:val="sk-SK"/>
        </w:rPr>
        <w:t xml:space="preserve"> dažďovej vody. VGP sa tiež zamerala na zníženie emisií uhlíka a etiku vo svojom dodávateľskom reťazci, pre ktorý zaviedla dodávateľský kód na ochranu ľudských práv.</w:t>
      </w:r>
    </w:p>
    <w:p w14:paraId="156B6E17" w14:textId="77777777" w:rsidR="00DE2C4F" w:rsidRPr="00896FC8" w:rsidRDefault="00DE2C4F">
      <w:pPr>
        <w:jc w:val="both"/>
        <w:rPr>
          <w:i/>
          <w:lang w:val="sk-SK"/>
        </w:rPr>
      </w:pPr>
    </w:p>
    <w:p w14:paraId="556B29FE" w14:textId="77777777" w:rsidR="00DE2C4F" w:rsidRPr="00896FC8" w:rsidRDefault="00896FC8">
      <w:pPr>
        <w:jc w:val="both"/>
        <w:rPr>
          <w:lang w:val="sk-SK"/>
        </w:rPr>
      </w:pPr>
      <w:r w:rsidRPr="00896FC8">
        <w:rPr>
          <w:b/>
          <w:lang w:val="sk-SK"/>
        </w:rPr>
        <w:t>Jan Van Geet, výkonný riaditeľ skupiny VGP,</w:t>
      </w:r>
      <w:r w:rsidRPr="00896FC8">
        <w:rPr>
          <w:lang w:val="sk-SK"/>
        </w:rPr>
        <w:t xml:space="preserve"> komentuje: </w:t>
      </w:r>
      <w:r w:rsidRPr="00896FC8">
        <w:rPr>
          <w:i/>
          <w:lang w:val="sk-SK"/>
        </w:rPr>
        <w:t>„S hrdosťou oznamujeme spoločné úspechy našej ESG stratégie, oddanosť nášho tímu ESG iniciatívam a pozitívny dopad, ktorý máme na spoločnosť a životné prostredie. Zameranie na udržateľnosť preniká do každej zložky našej prevádzky a veľmi ma teší, ako ďaleko sme sa posunuli. A ešte nekončíme. Sme odhodlaní pokračovať vo svojom úsilí a chopiť sa projektov s ešte väčším dopadom. S pohľadom upreným vpred skúmame možnosti, ako vytvoriť udržateľnejší svet. Spoločne budujeme nielen špičkové logistické a semiindustriálne nehnuteľnosti. Budujeme odkaz zodpovedného podnikania a svetlejších zajtrajškov.“</w:t>
      </w:r>
    </w:p>
    <w:p w14:paraId="0B36D39D" w14:textId="77777777" w:rsidR="00DE2C4F" w:rsidRPr="00896FC8" w:rsidRDefault="00DE2C4F">
      <w:pPr>
        <w:jc w:val="both"/>
        <w:rPr>
          <w:lang w:val="sk-SK"/>
        </w:rPr>
      </w:pPr>
    </w:p>
    <w:p w14:paraId="5160D572" w14:textId="77777777" w:rsidR="00DE2C4F" w:rsidRPr="00896FC8" w:rsidRDefault="00896FC8">
      <w:pPr>
        <w:jc w:val="both"/>
        <w:rPr>
          <w:lang w:val="sk-SK"/>
        </w:rPr>
      </w:pPr>
      <w:r w:rsidRPr="00896FC8">
        <w:rPr>
          <w:lang w:val="sk-SK"/>
        </w:rPr>
        <w:t>Spoločnosť má v pláne zamerať sa na širokú škálu nepriamych emisií uhlíka z developerských činností, spotreby energie nájomcovi a z dopravy aj kancelárií využívaných zamestnancami.</w:t>
      </w:r>
    </w:p>
    <w:p w14:paraId="0AE96516" w14:textId="77777777" w:rsidR="00DE2C4F" w:rsidRPr="00896FC8" w:rsidRDefault="00DE2C4F">
      <w:pPr>
        <w:jc w:val="both"/>
        <w:rPr>
          <w:lang w:val="sk-SK"/>
        </w:rPr>
      </w:pPr>
    </w:p>
    <w:p w14:paraId="36D7BB55" w14:textId="77777777" w:rsidR="00DE2C4F" w:rsidRPr="00896FC8" w:rsidRDefault="00896FC8">
      <w:pPr>
        <w:jc w:val="both"/>
        <w:rPr>
          <w:lang w:val="sk-SK"/>
        </w:rPr>
      </w:pPr>
      <w:r w:rsidRPr="00896FC8">
        <w:rPr>
          <w:lang w:val="sk-SK"/>
        </w:rPr>
        <w:t>ESG stratégie spoločnosti VGP sa okrem boja s klimatickou zmenou obracia aj na environmentálne a spoločenské otázky, ako je obehové hospodárstvo a doprava šetrná k životnému prostrediu, základná spoločenská zodpovednosť ohľadom diverzity a začlenenia a dobré podmienky pre zamestnancov. Spoločnosť má efektívnu štruktúru ESG správy, ktorá pokrýva všetky štáty, a riziká spojené s ESG zahŕňa do systému riadenia rizík.</w:t>
      </w:r>
    </w:p>
    <w:p w14:paraId="0D3A8A84" w14:textId="77777777" w:rsidR="00DE2C4F" w:rsidRPr="00896FC8" w:rsidRDefault="00DE2C4F">
      <w:pPr>
        <w:jc w:val="both"/>
        <w:rPr>
          <w:lang w:val="sk-SK"/>
        </w:rPr>
      </w:pPr>
    </w:p>
    <w:p w14:paraId="19E0AD3E" w14:textId="77777777" w:rsidR="00DE2C4F" w:rsidRPr="00896FC8" w:rsidRDefault="00896FC8">
      <w:pPr>
        <w:jc w:val="both"/>
        <w:rPr>
          <w:lang w:val="sk-SK"/>
        </w:rPr>
      </w:pPr>
      <w:r w:rsidRPr="00896FC8">
        <w:rPr>
          <w:lang w:val="sk-SK"/>
        </w:rPr>
        <w:t>ESG stratégia spoločnosti VGP stojí na piatich hlavných pilieroch a zameriava sa na výzvy a príležitosti spojené s jej činnosťou. Spoločnosť využila dva dodatočné prístupy, analýzu významu a analýzu rizík, aby určila otázky ESG podstatné pre skupinu tak z interného, ako aj z externého pohľadu zúčastnených strán a stanovila ich priority. ESG stratégia je založená na záveroch analýzy významu i analýzy ESG rizík. Uvádza najväčšie výzvy pre semiindustriálne a logistické nehnuteľnosti, ako je posun k nízkouhlíkovému hospodárstvu a udržateľná mobilita, začlenenie obchodnej činnosti Skupiny do miestnych komunít a posilňovanie tímov z hľadiska udržateľnosti a diverzity.</w:t>
      </w:r>
    </w:p>
    <w:p w14:paraId="5B62DB58" w14:textId="77777777" w:rsidR="00DE2C4F" w:rsidRPr="00896FC8" w:rsidRDefault="00DE2C4F">
      <w:pPr>
        <w:jc w:val="both"/>
        <w:rPr>
          <w:lang w:val="sk-SK"/>
        </w:rPr>
      </w:pPr>
    </w:p>
    <w:p w14:paraId="7A85A52B" w14:textId="77777777" w:rsidR="00DE2C4F" w:rsidRPr="00896FC8" w:rsidRDefault="00896FC8">
      <w:pPr>
        <w:jc w:val="both"/>
        <w:rPr>
          <w:lang w:val="sk-SK"/>
        </w:rPr>
      </w:pPr>
      <w:r w:rsidRPr="00896FC8">
        <w:rPr>
          <w:lang w:val="sk-SK"/>
        </w:rPr>
        <w:t>Skupina VGP pôsobí v sedemnástich európskych krajinách. Rodinná firma so sídlom v belgických Antverpách prevádzkuje v Európe celkom 108 parkov.</w:t>
      </w:r>
    </w:p>
    <w:p w14:paraId="741E5988" w14:textId="77777777" w:rsidR="00DE2C4F" w:rsidRPr="00896FC8" w:rsidRDefault="00DE2C4F">
      <w:pPr>
        <w:jc w:val="both"/>
        <w:rPr>
          <w:lang w:val="sk-SK"/>
        </w:rPr>
      </w:pPr>
    </w:p>
    <w:p w14:paraId="4B5D9A6F" w14:textId="77777777" w:rsidR="00DE2C4F" w:rsidRPr="00896FC8" w:rsidRDefault="00896FC8">
      <w:pPr>
        <w:jc w:val="both"/>
        <w:rPr>
          <w:lang w:val="sk-SK"/>
        </w:rPr>
      </w:pPr>
      <w:r w:rsidRPr="00896FC8">
        <w:rPr>
          <w:lang w:val="sk-SK"/>
        </w:rPr>
        <w:t>Okrem špičkových technológií sú udržateľnosť a energetická sebestačnosť hlavnými kritériami komerčných nehnuteľností od VGP. Spoločnosť sa zaviazala stať sa uhlíkovo neutrálnou do roku 2025, je zapojená do BREEM/DGNB certifikácie aj do produkcie zelenej energie. Výsledkom je, že 61,2 % portfólia už dostalo certifikáciu a kapacita výroby zelenej energie divízie VGP Renewable Energy sa zvýšila na 131,6 MWp. Ďalších 72,7 MWp je vo fáze prípravy. Nadácia VGP, založená v roku 2019, si už vybrala 36 projektov, ktoré sa zaoberajú spoločenskou problematikou, ochranou prírody a kultúrnych statkov, a od spoločnosti VGP k dnešnému dátumu dostala finančné prostriedky vo výške 6,6 milióna EUR.</w:t>
      </w:r>
    </w:p>
    <w:p w14:paraId="60FA810B" w14:textId="77777777" w:rsidR="00DE2C4F" w:rsidRPr="00896FC8" w:rsidRDefault="00DE2C4F">
      <w:pPr>
        <w:jc w:val="both"/>
        <w:rPr>
          <w:lang w:val="sk-SK"/>
        </w:rPr>
      </w:pPr>
    </w:p>
    <w:p w14:paraId="05357258" w14:textId="77777777" w:rsidR="00DE2C4F" w:rsidRPr="00896FC8" w:rsidRDefault="00DE2C4F">
      <w:pPr>
        <w:jc w:val="both"/>
        <w:rPr>
          <w:lang w:val="sk-SK"/>
        </w:rPr>
      </w:pPr>
    </w:p>
    <w:p w14:paraId="6E704A4C" w14:textId="77777777" w:rsidR="00DE2C4F" w:rsidRPr="00896FC8" w:rsidRDefault="00896FC8">
      <w:pPr>
        <w:jc w:val="both"/>
        <w:rPr>
          <w:lang w:val="sk-SK"/>
        </w:rPr>
      </w:pPr>
      <w:r w:rsidRPr="00896FC8">
        <w:rPr>
          <w:lang w:val="sk-SK"/>
        </w:rPr>
        <w:t xml:space="preserve">Pre viac informácií o záväzkoch spoločnosti VGP k udržateľnosti navštívte </w:t>
      </w:r>
      <w:hyperlink r:id="rId12">
        <w:r w:rsidRPr="00896FC8">
          <w:rPr>
            <w:color w:val="0563C1"/>
            <w:u w:val="single"/>
            <w:lang w:val="sk-SK"/>
          </w:rPr>
          <w:t>https://www.vgpparks.eu/en/corporate-responsibility-report/</w:t>
        </w:r>
      </w:hyperlink>
    </w:p>
    <w:p w14:paraId="64DF2584" w14:textId="77777777" w:rsidR="00DE2C4F" w:rsidRPr="00896FC8" w:rsidRDefault="00DE2C4F">
      <w:pPr>
        <w:jc w:val="both"/>
        <w:rPr>
          <w:lang w:val="sk-SK"/>
        </w:rPr>
      </w:pPr>
    </w:p>
    <w:p w14:paraId="5FAF25F9" w14:textId="77777777" w:rsidR="00DE2C4F" w:rsidRPr="00896FC8" w:rsidRDefault="00DE2C4F">
      <w:pPr>
        <w:jc w:val="both"/>
        <w:rPr>
          <w:b/>
          <w:smallCaps/>
          <w:color w:val="000000"/>
          <w:lang w:val="sk-SK"/>
        </w:rPr>
      </w:pPr>
    </w:p>
    <w:p w14:paraId="5D50A64F" w14:textId="77777777" w:rsidR="00DE2C4F" w:rsidRPr="00896FC8" w:rsidRDefault="00DE2C4F">
      <w:pPr>
        <w:spacing w:after="240"/>
        <w:jc w:val="both"/>
        <w:rPr>
          <w:lang w:val="sk-SK"/>
        </w:rPr>
      </w:pPr>
    </w:p>
    <w:p w14:paraId="7A091144" w14:textId="77777777" w:rsidR="00DE2C4F" w:rsidRPr="00896FC8" w:rsidRDefault="00896FC8">
      <w:pPr>
        <w:spacing w:line="276" w:lineRule="auto"/>
        <w:jc w:val="both"/>
        <w:rPr>
          <w:b/>
          <w:u w:val="single"/>
          <w:lang w:val="sk-SK"/>
        </w:rPr>
      </w:pPr>
      <w:r w:rsidRPr="00896FC8">
        <w:rPr>
          <w:b/>
          <w:u w:val="single"/>
          <w:lang w:val="sk-SK"/>
        </w:rPr>
        <w:t>KONTAKTNÉ ÚDAJE PRE MÉDIÁ:</w:t>
      </w:r>
    </w:p>
    <w:p w14:paraId="48E86579" w14:textId="77777777" w:rsidR="00DE2C4F" w:rsidRPr="00896FC8" w:rsidRDefault="00896FC8">
      <w:pPr>
        <w:spacing w:line="276" w:lineRule="auto"/>
        <w:jc w:val="both"/>
        <w:rPr>
          <w:lang w:val="sk-SK"/>
        </w:rPr>
      </w:pPr>
      <w:r w:rsidRPr="00896FC8">
        <w:rPr>
          <w:lang w:val="sk-SK"/>
        </w:rPr>
        <w:lastRenderedPageBreak/>
        <w:t xml:space="preserve"> </w:t>
      </w:r>
    </w:p>
    <w:tbl>
      <w:tblPr>
        <w:tblStyle w:val="a1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440"/>
      </w:tblGrid>
      <w:tr w:rsidR="00DE2C4F" w:rsidRPr="00896FC8" w14:paraId="5F67F59C" w14:textId="77777777">
        <w:trPr>
          <w:trHeight w:val="710"/>
        </w:trPr>
        <w:tc>
          <w:tcPr>
            <w:tcW w:w="4590" w:type="dxa"/>
            <w:tcBorders>
              <w:top w:val="single" w:sz="5" w:space="0" w:color="9D8958"/>
              <w:left w:val="nil"/>
              <w:bottom w:val="single" w:sz="5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9B1E5" w14:textId="7EB77368" w:rsidR="00DE2C4F" w:rsidRPr="00896FC8" w:rsidRDefault="00896FC8">
            <w:pPr>
              <w:spacing w:line="276" w:lineRule="auto"/>
              <w:jc w:val="both"/>
              <w:rPr>
                <w:lang w:val="sk-SK"/>
              </w:rPr>
            </w:pPr>
            <w:r w:rsidRPr="00896FC8">
              <w:rPr>
                <w:lang w:val="sk-SK"/>
              </w:rPr>
              <w:t>Anna</w:t>
            </w:r>
            <w:r w:rsidR="002A2F0A">
              <w:rPr>
                <w:lang w:val="sk-SK"/>
              </w:rPr>
              <w:t> </w:t>
            </w:r>
            <w:r w:rsidRPr="00896FC8">
              <w:rPr>
                <w:lang w:val="sk-SK"/>
              </w:rPr>
              <w:t>Palfiová</w:t>
            </w:r>
            <w:r w:rsidRPr="00896FC8">
              <w:rPr>
                <w:lang w:val="sk-SK"/>
              </w:rPr>
              <w:br/>
            </w:r>
            <w:proofErr w:type="spellStart"/>
            <w:r w:rsidRPr="00896FC8">
              <w:rPr>
                <w:lang w:val="sk-SK"/>
              </w:rPr>
              <w:t>Crest</w:t>
            </w:r>
            <w:proofErr w:type="spellEnd"/>
            <w:r w:rsidRPr="00896FC8">
              <w:rPr>
                <w:lang w:val="sk-SK"/>
              </w:rPr>
              <w:t xml:space="preserve"> </w:t>
            </w:r>
            <w:proofErr w:type="spellStart"/>
            <w:r w:rsidRPr="00896FC8">
              <w:rPr>
                <w:lang w:val="sk-SK"/>
              </w:rPr>
              <w:t>Communications</w:t>
            </w:r>
            <w:proofErr w:type="spellEnd"/>
            <w:r w:rsidRPr="00896FC8">
              <w:rPr>
                <w:lang w:val="sk-SK"/>
              </w:rPr>
              <w:t xml:space="preserve">, </w:t>
            </w:r>
            <w:proofErr w:type="spellStart"/>
            <w:r w:rsidRPr="00896FC8">
              <w:rPr>
                <w:lang w:val="sk-SK"/>
              </w:rPr>
              <w:t>a.s</w:t>
            </w:r>
            <w:proofErr w:type="spellEnd"/>
            <w:r w:rsidRPr="00896FC8">
              <w:rPr>
                <w:lang w:val="sk-SK"/>
              </w:rPr>
              <w:t xml:space="preserve">. </w:t>
            </w:r>
          </w:p>
        </w:tc>
        <w:tc>
          <w:tcPr>
            <w:tcW w:w="4440" w:type="dxa"/>
            <w:tcBorders>
              <w:top w:val="single" w:sz="5" w:space="0" w:color="9D8958"/>
              <w:left w:val="nil"/>
              <w:bottom w:val="single" w:sz="5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56FD" w14:textId="77777777" w:rsidR="00DE2C4F" w:rsidRPr="00896FC8" w:rsidRDefault="00896FC8">
            <w:pPr>
              <w:spacing w:line="276" w:lineRule="auto"/>
              <w:jc w:val="both"/>
              <w:rPr>
                <w:color w:val="AF005F"/>
                <w:lang w:val="sk-SK"/>
              </w:rPr>
            </w:pPr>
            <w:r w:rsidRPr="00896FC8">
              <w:rPr>
                <w:lang w:val="sk-SK"/>
              </w:rPr>
              <w:t>Tel: +421 903 664 575</w:t>
            </w:r>
            <w:r w:rsidRPr="00896FC8">
              <w:rPr>
                <w:lang w:val="sk-SK"/>
              </w:rPr>
              <w:br/>
              <w:t xml:space="preserve">e-mail: </w:t>
            </w:r>
            <w:r w:rsidRPr="00896FC8">
              <w:rPr>
                <w:color w:val="AF005F"/>
                <w:lang w:val="sk-SK"/>
              </w:rPr>
              <w:t>anna.palfiova@crestcom.sk</w:t>
            </w:r>
          </w:p>
        </w:tc>
      </w:tr>
      <w:tr w:rsidR="00DE2C4F" w:rsidRPr="00896FC8" w14:paraId="31B83CEA" w14:textId="77777777">
        <w:trPr>
          <w:trHeight w:val="995"/>
        </w:trPr>
        <w:tc>
          <w:tcPr>
            <w:tcW w:w="4590" w:type="dxa"/>
            <w:tcBorders>
              <w:top w:val="nil"/>
              <w:left w:val="nil"/>
              <w:bottom w:val="single" w:sz="5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4960" w14:textId="77777777" w:rsidR="00DE2C4F" w:rsidRPr="00896FC8" w:rsidRDefault="00896FC8">
            <w:pPr>
              <w:spacing w:line="276" w:lineRule="auto"/>
              <w:jc w:val="both"/>
              <w:rPr>
                <w:lang w:val="sk-SK"/>
              </w:rPr>
            </w:pPr>
            <w:r w:rsidRPr="00896FC8">
              <w:rPr>
                <w:lang w:val="sk-SK"/>
              </w:rPr>
              <w:t>Naďa Kováčiková</w:t>
            </w:r>
          </w:p>
          <w:p w14:paraId="4D79AA56" w14:textId="77777777" w:rsidR="00DE2C4F" w:rsidRPr="00896FC8" w:rsidRDefault="00896FC8">
            <w:pPr>
              <w:spacing w:line="276" w:lineRule="auto"/>
              <w:jc w:val="both"/>
              <w:rPr>
                <w:lang w:val="sk-SK"/>
              </w:rPr>
            </w:pPr>
            <w:r w:rsidRPr="00896FC8">
              <w:rPr>
                <w:lang w:val="sk-SK"/>
              </w:rPr>
              <w:t>VGP - Industriálne stavby, s.r.o.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8380" w14:textId="77777777" w:rsidR="00DE2C4F" w:rsidRPr="00896FC8" w:rsidRDefault="00896FC8">
            <w:pPr>
              <w:spacing w:line="276" w:lineRule="auto"/>
              <w:jc w:val="both"/>
              <w:rPr>
                <w:lang w:val="sk-SK"/>
              </w:rPr>
            </w:pPr>
            <w:r w:rsidRPr="00896FC8">
              <w:rPr>
                <w:lang w:val="sk-SK"/>
              </w:rPr>
              <w:t>Tel.: +421 (0) 908 110 002</w:t>
            </w:r>
          </w:p>
          <w:p w14:paraId="4329B2AC" w14:textId="77777777" w:rsidR="00DE2C4F" w:rsidRPr="00896FC8" w:rsidRDefault="00896FC8">
            <w:pPr>
              <w:spacing w:line="276" w:lineRule="auto"/>
              <w:jc w:val="both"/>
              <w:rPr>
                <w:lang w:val="sk-SK"/>
              </w:rPr>
            </w:pPr>
            <w:r w:rsidRPr="00896FC8">
              <w:rPr>
                <w:lang w:val="sk-SK"/>
              </w:rPr>
              <w:t xml:space="preserve">e-mail: </w:t>
            </w:r>
            <w:r w:rsidRPr="00896FC8">
              <w:rPr>
                <w:color w:val="AF005F"/>
                <w:lang w:val="sk-SK"/>
              </w:rPr>
              <w:t>nada.kovacikova@vgpparks.eu</w:t>
            </w:r>
            <w:r w:rsidRPr="00896FC8">
              <w:rPr>
                <w:lang w:val="sk-SK"/>
              </w:rPr>
              <w:t xml:space="preserve">  </w:t>
            </w:r>
          </w:p>
        </w:tc>
      </w:tr>
    </w:tbl>
    <w:p w14:paraId="04059AFA" w14:textId="77777777" w:rsidR="00DE2C4F" w:rsidRPr="00896FC8" w:rsidRDefault="00896FC8">
      <w:pPr>
        <w:spacing w:line="276" w:lineRule="auto"/>
        <w:jc w:val="both"/>
        <w:rPr>
          <w:sz w:val="22"/>
          <w:szCs w:val="22"/>
          <w:lang w:val="sk-SK"/>
        </w:rPr>
      </w:pPr>
      <w:r w:rsidRPr="00896FC8">
        <w:rPr>
          <w:sz w:val="22"/>
          <w:szCs w:val="22"/>
          <w:lang w:val="sk-SK"/>
        </w:rPr>
        <w:t xml:space="preserve"> </w:t>
      </w:r>
    </w:p>
    <w:p w14:paraId="6617249C" w14:textId="77777777" w:rsidR="00DE2C4F" w:rsidRPr="00896FC8" w:rsidRDefault="00DE2C4F">
      <w:pPr>
        <w:spacing w:line="276" w:lineRule="auto"/>
        <w:jc w:val="both"/>
        <w:rPr>
          <w:sz w:val="22"/>
          <w:szCs w:val="22"/>
          <w:lang w:val="sk-SK"/>
        </w:rPr>
      </w:pPr>
    </w:p>
    <w:p w14:paraId="20E472EE" w14:textId="77777777" w:rsidR="00DE2C4F" w:rsidRPr="00896FC8" w:rsidRDefault="00896FC8">
      <w:pPr>
        <w:spacing w:line="276" w:lineRule="auto"/>
        <w:jc w:val="both"/>
        <w:rPr>
          <w:b/>
          <w:lang w:val="sk-SK"/>
        </w:rPr>
      </w:pPr>
      <w:r w:rsidRPr="00896FC8">
        <w:rPr>
          <w:b/>
          <w:lang w:val="sk-SK"/>
        </w:rPr>
        <w:t>O spoločnosti VGP</w:t>
      </w:r>
    </w:p>
    <w:p w14:paraId="7719CA68" w14:textId="77777777" w:rsidR="00DE2C4F" w:rsidRPr="00896FC8" w:rsidRDefault="00896FC8">
      <w:pPr>
        <w:spacing w:line="276" w:lineRule="auto"/>
        <w:jc w:val="both"/>
        <w:rPr>
          <w:color w:val="999999"/>
          <w:lang w:val="sk-SK"/>
        </w:rPr>
      </w:pPr>
      <w:r w:rsidRPr="00896FC8">
        <w:rPr>
          <w:lang w:val="sk-SK"/>
        </w:rPr>
        <w:t>VGP je celoeurópsky vlastník, manažér, a developer špičkových logistických a semiindustriálnych nehnuteľností. Prevádzkuje plne integrovaný podnikateľský model s kapacitou a dlhodobou expertízou naprieč dodávateľským reťazcom. Spoločnosť bola založená v roku 1998 ako belgický rodinný developer nehnuteľností v Českej republike. Dnes, s približne 383 zamestnancami na plný úväzok, VGP pôsobí v sedemnástich európskych krajinách, a to ako priamo, tak aj prostredníctvom niekoľkých 50:50 spoločných podnikov. K decembru 2022 predstavovala hrubá hodnota aktív spoločnosti VGP, vrátane 100 % spoločných podnikov, sumu 6,44 miliardy EUR a čistá hodnota aktív (EPRA NTA) spoločnosti predstavovala 2,30 miliardy EUR. Spoločnosť VGP je kótovaná na burze Euronext Brussels (ISIN: BE0003878957).</w:t>
      </w:r>
    </w:p>
    <w:p w14:paraId="3376EF98" w14:textId="77777777" w:rsidR="00DE2C4F" w:rsidRPr="00896FC8" w:rsidRDefault="00DE2C4F">
      <w:pPr>
        <w:spacing w:line="276" w:lineRule="auto"/>
        <w:jc w:val="both"/>
        <w:rPr>
          <w:rFonts w:ascii="Calibri" w:eastAsia="Calibri" w:hAnsi="Calibri" w:cs="Calibri"/>
          <w:lang w:val="sk-SK"/>
        </w:rPr>
      </w:pPr>
    </w:p>
    <w:p w14:paraId="74D25EC6" w14:textId="77777777" w:rsidR="00DE2C4F" w:rsidRPr="00896FC8" w:rsidRDefault="00896FC8">
      <w:pPr>
        <w:spacing w:line="276" w:lineRule="auto"/>
        <w:jc w:val="both"/>
        <w:rPr>
          <w:lang w:val="sk-SK"/>
        </w:rPr>
      </w:pPr>
      <w:r w:rsidRPr="00896FC8">
        <w:rPr>
          <w:b/>
          <w:lang w:val="sk-SK"/>
        </w:rPr>
        <w:t>Ďalšie informácie nájdete na:</w:t>
      </w:r>
      <w:hyperlink r:id="rId13">
        <w:r w:rsidRPr="00896FC8">
          <w:rPr>
            <w:lang w:val="sk-SK"/>
          </w:rPr>
          <w:t xml:space="preserve"> </w:t>
        </w:r>
      </w:hyperlink>
      <w:hyperlink r:id="rId14">
        <w:r w:rsidRPr="00896FC8">
          <w:rPr>
            <w:color w:val="1155CC"/>
            <w:u w:val="single"/>
            <w:lang w:val="sk-SK"/>
          </w:rPr>
          <w:t>http://www.vgpparks.eu</w:t>
        </w:r>
      </w:hyperlink>
      <w:r w:rsidRPr="00896FC8">
        <w:rPr>
          <w:lang w:val="sk-SK"/>
        </w:rPr>
        <w:t xml:space="preserve"> </w:t>
      </w:r>
    </w:p>
    <w:p w14:paraId="458AD9D9" w14:textId="77777777" w:rsidR="00DE2C4F" w:rsidRPr="00896FC8" w:rsidRDefault="00DE2C4F">
      <w:pPr>
        <w:spacing w:line="276" w:lineRule="auto"/>
        <w:jc w:val="both"/>
        <w:rPr>
          <w:sz w:val="22"/>
          <w:szCs w:val="22"/>
          <w:lang w:val="sk-SK"/>
        </w:rPr>
      </w:pPr>
    </w:p>
    <w:p w14:paraId="7AD446D9" w14:textId="77777777" w:rsidR="00DE2C4F" w:rsidRPr="00896FC8" w:rsidRDefault="00DE2C4F">
      <w:pPr>
        <w:spacing w:after="240"/>
        <w:jc w:val="both"/>
        <w:rPr>
          <w:lang w:val="sk-SK"/>
        </w:rPr>
      </w:pPr>
    </w:p>
    <w:p w14:paraId="3CAEFE0D" w14:textId="77777777" w:rsidR="00DE2C4F" w:rsidRPr="00896FC8" w:rsidRDefault="00896FC8">
      <w:pPr>
        <w:spacing w:after="240"/>
        <w:jc w:val="both"/>
        <w:rPr>
          <w:lang w:val="sk-SK"/>
        </w:rPr>
      </w:pPr>
      <w:r w:rsidRPr="00896FC8">
        <w:rPr>
          <w:lang w:val="sk-SK"/>
        </w:rPr>
        <w:fldChar w:fldCharType="begin"/>
      </w:r>
      <w:r w:rsidRPr="00896FC8">
        <w:rPr>
          <w:lang w:val="sk-SK"/>
        </w:rPr>
        <w:instrText xml:space="preserve"> HYPERLINK "http://www.vgpparks.eu/en" </w:instrText>
      </w:r>
      <w:r w:rsidRPr="00896FC8">
        <w:rPr>
          <w:lang w:val="sk-SK"/>
        </w:rPr>
      </w:r>
      <w:r w:rsidRPr="00896FC8">
        <w:rPr>
          <w:lang w:val="sk-SK"/>
        </w:rPr>
        <w:fldChar w:fldCharType="separate"/>
      </w:r>
    </w:p>
    <w:p w14:paraId="2054FF15" w14:textId="77777777" w:rsidR="00DE2C4F" w:rsidRPr="00896FC8" w:rsidRDefault="00896FC8">
      <w:pPr>
        <w:spacing w:after="120"/>
        <w:jc w:val="both"/>
        <w:rPr>
          <w:b/>
          <w:lang w:val="sk-SK"/>
        </w:rPr>
      </w:pPr>
      <w:r w:rsidRPr="00896FC8">
        <w:rPr>
          <w:lang w:val="sk-SK"/>
        </w:rPr>
        <w:fldChar w:fldCharType="end"/>
      </w:r>
    </w:p>
    <w:p w14:paraId="77CA919B" w14:textId="77777777" w:rsidR="00896FC8" w:rsidRDefault="00896FC8"/>
    <w:sectPr w:rsidR="00896FC8">
      <w:headerReference w:type="default" r:id="rId15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90BF" w14:textId="77777777" w:rsidR="00E1784C" w:rsidRDefault="00E1784C">
      <w:r>
        <w:separator/>
      </w:r>
    </w:p>
  </w:endnote>
  <w:endnote w:type="continuationSeparator" w:id="0">
    <w:p w14:paraId="12BE41A7" w14:textId="77777777" w:rsidR="00E1784C" w:rsidRDefault="00E1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0C54" w14:textId="77777777" w:rsidR="00E1784C" w:rsidRDefault="00E1784C">
      <w:r>
        <w:separator/>
      </w:r>
    </w:p>
  </w:footnote>
  <w:footnote w:type="continuationSeparator" w:id="0">
    <w:p w14:paraId="4DEC6F9F" w14:textId="77777777" w:rsidR="00E1784C" w:rsidRDefault="00E1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34AC" w14:textId="77777777" w:rsidR="00DE2C4F" w:rsidRDefault="00DE2C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9CEA42A" w14:textId="77777777" w:rsidR="00DE2C4F" w:rsidRDefault="00DE2C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77CDEDD" w14:textId="77777777" w:rsidR="00DE2C4F" w:rsidRDefault="00DE2C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C7E84A6" w14:textId="77777777" w:rsidR="00DE2C4F" w:rsidRDefault="00DE2C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CB3AF44" w14:textId="77777777" w:rsidR="00DE2C4F" w:rsidRDefault="00DE2C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25CC1"/>
    <w:multiLevelType w:val="multilevel"/>
    <w:tmpl w:val="60E46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743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4F"/>
    <w:rsid w:val="002A2F0A"/>
    <w:rsid w:val="00874677"/>
    <w:rsid w:val="00896FC8"/>
    <w:rsid w:val="00DE2C4F"/>
    <w:rsid w:val="00E1784C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96655"/>
  <w15:docId w15:val="{71E25EED-4EA5-41B2-8B50-B94F8F36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F5"/>
  </w:style>
  <w:style w:type="paragraph" w:styleId="Nadpis1">
    <w:name w:val="heading 1"/>
    <w:basedOn w:val="Normln2"/>
    <w:next w:val="Normln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2"/>
    <w:next w:val="Normln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2"/>
    <w:next w:val="Normln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2"/>
    <w:next w:val="Normln2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2"/>
    <w:next w:val="Normln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2"/>
    <w:next w:val="Normln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2"/>
    <w:next w:val="Normln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2">
    <w:name w:val="Normální2"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F1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gpparks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gpparks.eu/en/corporate-responsibility-repor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gppark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EERGefdtRec+NxmCZjHXZNduaw==">AMUW2mUH4JK3D0wzi22NYZ7z3GVAX+nRkHYAWF39w/L3yKiFSCcQVqwPCa3KJBVEsCe/pPJuzDgPGKiEiRxlzQDz6PpiKmzkoXxwJvqxlhoaXObcPjZ9kwGn+keKqUNxiR3vnMtCPcNa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E7DC30-9AE0-47BE-9176-2141B8903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08C09-1497-4CCB-8A56-8269CBAFAC8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10D68F57-CCBF-4F7B-B498-9CAF2E06C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1026</Words>
  <Characters>5853</Characters>
  <Application>Microsoft Office Word</Application>
  <DocSecurity>0</DocSecurity>
  <Lines>48</Lines>
  <Paragraphs>13</Paragraphs>
  <ScaleCrop>false</ScaleCrop>
  <Company>f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von Bülow</dc:creator>
  <cp:lastModifiedBy>Tereza Štosová</cp:lastModifiedBy>
  <cp:revision>3</cp:revision>
  <dcterms:created xsi:type="dcterms:W3CDTF">2023-04-17T07:56:00Z</dcterms:created>
  <dcterms:modified xsi:type="dcterms:W3CDTF">2023-04-17T08:05:00Z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